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CC6" w:rsidRDefault="00920CC6" w:rsidP="00920CC6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B041BA" w:rsidRPr="00FA0876" w:rsidRDefault="00B041BA">
      <w:pPr>
        <w:rPr>
          <w:rFonts w:ascii="Times New Roman" w:hAnsi="Times New Roman" w:cs="Times New Roman"/>
          <w:sz w:val="24"/>
          <w:szCs w:val="24"/>
        </w:rPr>
      </w:pPr>
      <w:r w:rsidRPr="00FA0876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974824" w:rsidRPr="00920CC6">
        <w:rPr>
          <w:rFonts w:ascii="Times New Roman" w:hAnsi="Times New Roman" w:cs="Times New Roman"/>
          <w:sz w:val="24"/>
          <w:szCs w:val="24"/>
        </w:rPr>
        <w:t>3</w:t>
      </w:r>
      <w:r w:rsidRPr="00FA0876">
        <w:rPr>
          <w:rFonts w:ascii="Times New Roman" w:hAnsi="Times New Roman" w:cs="Times New Roman"/>
          <w:sz w:val="24"/>
          <w:szCs w:val="24"/>
        </w:rPr>
        <w:t>.</w:t>
      </w:r>
    </w:p>
    <w:p w:rsidR="00723B63" w:rsidRPr="00FA0876" w:rsidRDefault="00063B16">
      <w:pPr>
        <w:rPr>
          <w:rFonts w:ascii="Times New Roman" w:hAnsi="Times New Roman" w:cs="Times New Roman"/>
          <w:sz w:val="24"/>
          <w:szCs w:val="24"/>
        </w:rPr>
      </w:pPr>
      <w:r w:rsidRPr="00FA0876">
        <w:rPr>
          <w:rFonts w:ascii="Times New Roman" w:hAnsi="Times New Roman" w:cs="Times New Roman"/>
          <w:sz w:val="24"/>
          <w:szCs w:val="24"/>
        </w:rPr>
        <w:t>Найдите все значения параметра а, при каждом из которых система имеет единственное решение</w:t>
      </w:r>
    </w:p>
    <w:p w:rsidR="00063B16" w:rsidRPr="00FA0876" w:rsidRDefault="00A325A7">
      <w:pPr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a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en-US"/>
                            </w:rPr>
                            <m:t xml:space="preserve">6 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+1</m:t>
                      </m:r>
                    </m:e>
                  </m:d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=y+2-</m:t>
                  </m:r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en-US"/>
                        </w:rPr>
                        <m:t>x</m:t>
                      </m:r>
                    </m:e>
                  </m:d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=4</m:t>
                  </m:r>
                </m:e>
              </m:eqArr>
            </m:e>
          </m:d>
        </m:oMath>
      </m:oMathPara>
    </w:p>
    <w:p w:rsidR="00135054" w:rsidRPr="00FA0876" w:rsidRDefault="00135054">
      <w:pPr>
        <w:rPr>
          <w:rFonts w:ascii="Times New Roman" w:eastAsiaTheme="minorEastAsia" w:hAnsi="Times New Roman" w:cs="Times New Roman"/>
          <w:sz w:val="24"/>
          <w:szCs w:val="24"/>
        </w:rPr>
      </w:pPr>
      <w:r w:rsidRPr="00FA0876">
        <w:rPr>
          <w:rFonts w:ascii="Times New Roman" w:eastAsiaTheme="minorEastAsia" w:hAnsi="Times New Roman" w:cs="Times New Roman"/>
          <w:sz w:val="24"/>
          <w:szCs w:val="24"/>
        </w:rPr>
        <w:t>Заметим, что, если (х;у) решение системы уравнений, то и (-х;у) решение системы уравнений</w:t>
      </w:r>
      <w:r w:rsidR="00FA0876">
        <w:rPr>
          <w:rFonts w:ascii="Times New Roman" w:eastAsiaTheme="minorEastAsia" w:hAnsi="Times New Roman" w:cs="Times New Roman"/>
          <w:sz w:val="24"/>
          <w:szCs w:val="24"/>
        </w:rPr>
        <w:t xml:space="preserve"> (свойство четности)</w:t>
      </w:r>
      <w:r w:rsidRPr="00FA0876">
        <w:rPr>
          <w:rFonts w:ascii="Times New Roman" w:eastAsiaTheme="minorEastAsia" w:hAnsi="Times New Roman" w:cs="Times New Roman"/>
          <w:sz w:val="24"/>
          <w:szCs w:val="24"/>
        </w:rPr>
        <w:t>. Значит, единственное решение может быть вида (0;</w:t>
      </w:r>
      <w:r w:rsidR="00FA0876">
        <w:rPr>
          <w:rFonts w:ascii="Times New Roman" w:eastAsiaTheme="minorEastAsia" w:hAnsi="Times New Roman" w:cs="Times New Roman"/>
          <w:sz w:val="24"/>
          <w:szCs w:val="24"/>
        </w:rPr>
        <w:t>у</w:t>
      </w:r>
      <w:r w:rsidRPr="00FA0876">
        <w:rPr>
          <w:rFonts w:ascii="Times New Roman" w:eastAsiaTheme="minorEastAsia" w:hAnsi="Times New Roman" w:cs="Times New Roman"/>
          <w:sz w:val="24"/>
          <w:szCs w:val="24"/>
        </w:rPr>
        <w:t xml:space="preserve">). Подставив х=0 в первое уравнение, получаем, что а=0 или а=4. То есть при а=0 и а=4 решением является пара вида (0;у). Будет ли оно единственным? Если а=0, то система </w:t>
      </w:r>
      <w:r>
        <w:rPr>
          <w:rFonts w:ascii="Cambria Math" w:hAnsi="Cambria Math" w:cs="Times New Roman"/>
          <w:sz w:val="24"/>
          <w:szCs w:val="24"/>
        </w:rPr>
        <w:br/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=4</m:t>
                </m:r>
              </m:e>
            </m:eqArr>
          </m:e>
        </m:d>
      </m:oMath>
      <w:r w:rsidRPr="00FA0876">
        <w:rPr>
          <w:rFonts w:ascii="Times New Roman" w:eastAsiaTheme="minorEastAsia" w:hAnsi="Times New Roman" w:cs="Times New Roman"/>
          <w:sz w:val="24"/>
          <w:szCs w:val="24"/>
        </w:rPr>
        <w:t xml:space="preserve">  имеет три решения (см.рисунок)</w:t>
      </w:r>
      <w:r w:rsidR="00B56637" w:rsidRPr="00FA0876">
        <w:rPr>
          <w:rFonts w:ascii="Times New Roman" w:eastAsiaTheme="minorEastAsia" w:hAnsi="Times New Roman" w:cs="Times New Roman"/>
          <w:sz w:val="24"/>
          <w:szCs w:val="24"/>
        </w:rPr>
        <w:t>. Значит, а=0 не подходит.</w:t>
      </w:r>
    </w:p>
    <w:p w:rsidR="00B56637" w:rsidRPr="00FA0876" w:rsidRDefault="00B56637">
      <w:pPr>
        <w:rPr>
          <w:rFonts w:ascii="Times New Roman" w:eastAsiaTheme="minorEastAsia" w:hAnsi="Times New Roman" w:cs="Times New Roman"/>
          <w:sz w:val="24"/>
          <w:szCs w:val="24"/>
        </w:rPr>
      </w:pPr>
      <w:r w:rsidRPr="00FA087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90875" cy="19431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637" w:rsidRPr="00FA0876" w:rsidRDefault="00B56637">
      <w:pPr>
        <w:rPr>
          <w:rFonts w:ascii="Times New Roman" w:eastAsiaTheme="minorEastAsia" w:hAnsi="Times New Roman" w:cs="Times New Roman"/>
          <w:sz w:val="24"/>
          <w:szCs w:val="24"/>
        </w:rPr>
      </w:pPr>
      <w:r w:rsidRPr="00FA0876">
        <w:rPr>
          <w:rFonts w:ascii="Times New Roman" w:eastAsiaTheme="minorEastAsia" w:hAnsi="Times New Roman" w:cs="Times New Roman"/>
          <w:sz w:val="24"/>
          <w:szCs w:val="24"/>
        </w:rPr>
        <w:t xml:space="preserve">Если а=4, то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y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=4*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=4</m:t>
                </m:r>
              </m:e>
            </m:eqArr>
          </m:e>
        </m:d>
      </m:oMath>
      <w:r w:rsidRPr="00FA0876">
        <w:rPr>
          <w:rFonts w:ascii="Times New Roman" w:eastAsiaTheme="minorEastAsia" w:hAnsi="Times New Roman" w:cs="Times New Roman"/>
          <w:sz w:val="24"/>
          <w:szCs w:val="24"/>
        </w:rPr>
        <w:t xml:space="preserve"> имеет единственное решение (0;2), так как при остальных значениях х для первого уравнения у&gt;2, а для второго у&lt;2 (см. рисунок) </w:t>
      </w:r>
    </w:p>
    <w:p w:rsidR="00B56637" w:rsidRPr="00FA0876" w:rsidRDefault="00B56637">
      <w:pPr>
        <w:rPr>
          <w:rFonts w:ascii="Times New Roman" w:eastAsiaTheme="minorEastAsia" w:hAnsi="Times New Roman" w:cs="Times New Roman"/>
          <w:sz w:val="24"/>
          <w:szCs w:val="24"/>
        </w:rPr>
      </w:pPr>
      <w:r w:rsidRPr="00FA0876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81300" cy="2892211"/>
            <wp:effectExtent l="0" t="0" r="0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559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18" w:rsidRPr="00FA0876" w:rsidRDefault="00B56637">
      <w:pPr>
        <w:rPr>
          <w:rFonts w:ascii="Times New Roman" w:eastAsiaTheme="minorEastAsia" w:hAnsi="Times New Roman" w:cs="Times New Roman"/>
          <w:sz w:val="24"/>
          <w:szCs w:val="24"/>
        </w:rPr>
      </w:pPr>
      <w:r w:rsidRPr="00FA0876">
        <w:rPr>
          <w:rFonts w:ascii="Times New Roman" w:eastAsiaTheme="minorEastAsia" w:hAnsi="Times New Roman" w:cs="Times New Roman"/>
          <w:sz w:val="24"/>
          <w:szCs w:val="24"/>
        </w:rPr>
        <w:t>Ответ; а=4</w:t>
      </w:r>
      <w:r w:rsidR="00C22718" w:rsidRPr="00FA0876">
        <w:rPr>
          <w:rFonts w:ascii="Times New Roman" w:eastAsiaTheme="minorEastAsia" w:hAnsi="Times New Roman" w:cs="Times New Roman"/>
          <w:sz w:val="24"/>
          <w:szCs w:val="24"/>
        </w:rPr>
        <w:br w:type="page"/>
      </w:r>
    </w:p>
    <w:p w:rsidR="00677C6D" w:rsidRPr="00FA0876" w:rsidRDefault="00C22718">
      <w:pPr>
        <w:rPr>
          <w:rFonts w:ascii="Times New Roman" w:eastAsiaTheme="minorEastAsia" w:hAnsi="Times New Roman" w:cs="Times New Roman"/>
          <w:sz w:val="24"/>
          <w:szCs w:val="24"/>
        </w:rPr>
      </w:pPr>
      <w:r w:rsidRPr="00FA0876">
        <w:rPr>
          <w:rFonts w:ascii="Times New Roman" w:eastAsiaTheme="minorEastAsia" w:hAnsi="Times New Roman" w:cs="Times New Roman"/>
          <w:sz w:val="24"/>
          <w:szCs w:val="24"/>
        </w:rPr>
        <w:lastRenderedPageBreak/>
        <w:t xml:space="preserve">Графическая иллюстрация </w:t>
      </w:r>
      <w:r w:rsidR="00677C6D" w:rsidRPr="00FA0876">
        <w:rPr>
          <w:rFonts w:ascii="Times New Roman" w:eastAsiaTheme="minorEastAsia" w:hAnsi="Times New Roman" w:cs="Times New Roman"/>
          <w:sz w:val="24"/>
          <w:szCs w:val="24"/>
        </w:rPr>
        <w:t>к заданию 1.</w:t>
      </w:r>
    </w:p>
    <w:tbl>
      <w:tblPr>
        <w:tblStyle w:val="aa"/>
        <w:tblW w:w="0" w:type="auto"/>
        <w:tblLook w:val="04A0"/>
      </w:tblPr>
      <w:tblGrid>
        <w:gridCol w:w="4847"/>
        <w:gridCol w:w="4724"/>
      </w:tblGrid>
      <w:tr w:rsidR="00677C6D" w:rsidRPr="00FA0876" w:rsidTr="00FA0876">
        <w:tc>
          <w:tcPr>
            <w:tcW w:w="4847" w:type="dxa"/>
            <w:vAlign w:val="center"/>
          </w:tcPr>
          <w:p w:rsidR="00677C6D" w:rsidRPr="00FA0876" w:rsidRDefault="00F36FEE" w:rsidP="00FA087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0876">
              <w:rPr>
                <w:rFonts w:ascii="Times New Roman" w:hAnsi="Times New Roman" w:cs="Times New Roman"/>
                <w:sz w:val="24"/>
                <w:szCs w:val="24"/>
              </w:rPr>
              <w:object w:dxaOrig="9000" w:dyaOrig="78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pt;height:225pt" o:ole="">
                  <v:imagedata r:id="rId8" o:title=""/>
                </v:shape>
                <o:OLEObject Type="Embed" ProgID="PBrush" ShapeID="_x0000_i1025" DrawAspect="Content" ObjectID="_1581261301" r:id="rId9"/>
              </w:object>
            </w:r>
          </w:p>
        </w:tc>
        <w:tc>
          <w:tcPr>
            <w:tcW w:w="4724" w:type="dxa"/>
            <w:vAlign w:val="center"/>
          </w:tcPr>
          <w:p w:rsidR="00677C6D" w:rsidRPr="00FA0876" w:rsidRDefault="00F36FEE" w:rsidP="00FA087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0876">
              <w:rPr>
                <w:rFonts w:ascii="Times New Roman" w:hAnsi="Times New Roman" w:cs="Times New Roman"/>
                <w:sz w:val="24"/>
                <w:szCs w:val="24"/>
              </w:rPr>
              <w:object w:dxaOrig="8820" w:dyaOrig="7275">
                <v:shape id="_x0000_i1026" type="#_x0000_t75" style="width:222.75pt;height:207.75pt" o:ole="">
                  <v:imagedata r:id="rId10" o:title=""/>
                </v:shape>
                <o:OLEObject Type="Embed" ProgID="PBrush" ShapeID="_x0000_i1026" DrawAspect="Content" ObjectID="_1581261302" r:id="rId11"/>
              </w:object>
            </w:r>
          </w:p>
        </w:tc>
      </w:tr>
      <w:tr w:rsidR="00677C6D" w:rsidRPr="00FA0876" w:rsidTr="00FA0876">
        <w:tc>
          <w:tcPr>
            <w:tcW w:w="4847" w:type="dxa"/>
            <w:vAlign w:val="center"/>
          </w:tcPr>
          <w:p w:rsidR="00677C6D" w:rsidRPr="00FA0876" w:rsidRDefault="00677C6D" w:rsidP="00FA087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0876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95600" cy="1990725"/>
                  <wp:effectExtent l="0" t="0" r="0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990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4" w:type="dxa"/>
            <w:vAlign w:val="center"/>
          </w:tcPr>
          <w:p w:rsidR="00677C6D" w:rsidRPr="00FA0876" w:rsidRDefault="00677C6D" w:rsidP="00FA087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0876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95550" cy="239077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550" cy="239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  <w:tr w:rsidR="00677C6D" w:rsidRPr="00FA0876" w:rsidTr="00FA0876">
        <w:tc>
          <w:tcPr>
            <w:tcW w:w="4847" w:type="dxa"/>
            <w:vAlign w:val="center"/>
          </w:tcPr>
          <w:p w:rsidR="00677C6D" w:rsidRPr="00FA0876" w:rsidRDefault="00677C6D" w:rsidP="00FA087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0876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81300" cy="2892211"/>
                  <wp:effectExtent l="0" t="0" r="0" b="381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559" cy="28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4" w:type="dxa"/>
            <w:vAlign w:val="center"/>
          </w:tcPr>
          <w:p w:rsidR="00677C6D" w:rsidRPr="00FA0876" w:rsidRDefault="00677C6D" w:rsidP="00FA0876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A0876">
              <w:rPr>
                <w:rFonts w:ascii="Times New Roman" w:hAnsi="Times New Roman" w:cs="Times New Roman"/>
                <w:sz w:val="24"/>
                <w:szCs w:val="24"/>
              </w:rPr>
              <w:object w:dxaOrig="8550" w:dyaOrig="7500">
                <v:shape id="_x0000_i1027" type="#_x0000_t75" style="width:231pt;height:222.75pt" o:ole="">
                  <v:imagedata r:id="rId13" o:title=""/>
                </v:shape>
                <o:OLEObject Type="Embed" ProgID="PBrush" ShapeID="_x0000_i1027" DrawAspect="Content" ObjectID="_1581261303" r:id="rId14"/>
              </w:object>
            </w:r>
          </w:p>
        </w:tc>
      </w:tr>
    </w:tbl>
    <w:p w:rsidR="00135054" w:rsidRPr="00FA0876" w:rsidRDefault="00135054">
      <w:pPr>
        <w:rPr>
          <w:rFonts w:ascii="Times New Roman" w:eastAsiaTheme="minorEastAsia" w:hAnsi="Times New Roman" w:cs="Times New Roman"/>
          <w:sz w:val="24"/>
          <w:szCs w:val="24"/>
        </w:rPr>
      </w:pPr>
    </w:p>
    <w:sectPr w:rsidR="00135054" w:rsidRPr="00FA0876" w:rsidSect="00587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1626" w:rsidRDefault="008E1626" w:rsidP="00C22718">
      <w:pPr>
        <w:spacing w:after="0" w:line="240" w:lineRule="auto"/>
      </w:pPr>
      <w:r>
        <w:separator/>
      </w:r>
    </w:p>
  </w:endnote>
  <w:endnote w:type="continuationSeparator" w:id="1">
    <w:p w:rsidR="008E1626" w:rsidRDefault="008E1626" w:rsidP="00C227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1626" w:rsidRDefault="008E1626" w:rsidP="00C22718">
      <w:pPr>
        <w:spacing w:after="0" w:line="240" w:lineRule="auto"/>
      </w:pPr>
      <w:r>
        <w:separator/>
      </w:r>
    </w:p>
  </w:footnote>
  <w:footnote w:type="continuationSeparator" w:id="1">
    <w:p w:rsidR="008E1626" w:rsidRDefault="008E1626" w:rsidP="00C227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3B16"/>
    <w:rsid w:val="00063B16"/>
    <w:rsid w:val="001252A9"/>
    <w:rsid w:val="00135054"/>
    <w:rsid w:val="00587B1D"/>
    <w:rsid w:val="00677C6D"/>
    <w:rsid w:val="006E67E9"/>
    <w:rsid w:val="00723B63"/>
    <w:rsid w:val="008E1626"/>
    <w:rsid w:val="00920CC6"/>
    <w:rsid w:val="00974824"/>
    <w:rsid w:val="00A325A7"/>
    <w:rsid w:val="00AA691F"/>
    <w:rsid w:val="00B041BA"/>
    <w:rsid w:val="00B56637"/>
    <w:rsid w:val="00C22718"/>
    <w:rsid w:val="00F36FEE"/>
    <w:rsid w:val="00FA0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05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3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0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2718"/>
  </w:style>
  <w:style w:type="paragraph" w:styleId="a8">
    <w:name w:val="footer"/>
    <w:basedOn w:val="a"/>
    <w:link w:val="a9"/>
    <w:uiPriority w:val="99"/>
    <w:unhideWhenUsed/>
    <w:rsid w:val="00C2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2718"/>
  </w:style>
  <w:style w:type="table" w:styleId="aa">
    <w:name w:val="Table Grid"/>
    <w:basedOn w:val="a1"/>
    <w:uiPriority w:val="59"/>
    <w:rsid w:val="00677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3505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35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05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2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2718"/>
  </w:style>
  <w:style w:type="paragraph" w:styleId="a8">
    <w:name w:val="footer"/>
    <w:basedOn w:val="a"/>
    <w:link w:val="a9"/>
    <w:uiPriority w:val="99"/>
    <w:unhideWhenUsed/>
    <w:rsid w:val="00C227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2718"/>
  </w:style>
  <w:style w:type="table" w:styleId="aa">
    <w:name w:val="Table Grid"/>
    <w:basedOn w:val="a1"/>
    <w:uiPriority w:val="59"/>
    <w:rsid w:val="00677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administrator</cp:lastModifiedBy>
  <cp:revision>2</cp:revision>
  <dcterms:created xsi:type="dcterms:W3CDTF">2018-02-27T15:29:00Z</dcterms:created>
  <dcterms:modified xsi:type="dcterms:W3CDTF">2018-02-27T15:29:00Z</dcterms:modified>
</cp:coreProperties>
</file>